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846B" w14:textId="6796CA75" w:rsidR="00FE067E" w:rsidRPr="00310E42" w:rsidRDefault="00077BC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EE1DD72" wp14:editId="568F446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01ED728" w14:textId="055806E9" w:rsidR="00077BCF" w:rsidRPr="00077BCF" w:rsidRDefault="00077BCF" w:rsidP="00077BCF">
                            <w:pPr>
                              <w:spacing w:line="240" w:lineRule="auto"/>
                              <w:jc w:val="center"/>
                              <w:rPr>
                                <w:rFonts w:cs="Arial"/>
                                <w:b/>
                              </w:rPr>
                            </w:pPr>
                            <w:r w:rsidRPr="00077BC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E1DD7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01ED728" w14:textId="055806E9" w:rsidR="00077BCF" w:rsidRPr="00077BCF" w:rsidRDefault="00077BCF" w:rsidP="00077BCF">
                      <w:pPr>
                        <w:spacing w:line="240" w:lineRule="auto"/>
                        <w:jc w:val="center"/>
                        <w:rPr>
                          <w:rFonts w:cs="Arial"/>
                          <w:b/>
                        </w:rPr>
                      </w:pPr>
                      <w:r w:rsidRPr="00077BCF">
                        <w:rPr>
                          <w:rFonts w:cs="Arial"/>
                          <w:b/>
                        </w:rPr>
                        <w:t>FISCAL NOTE</w:t>
                      </w:r>
                    </w:p>
                  </w:txbxContent>
                </v:textbox>
              </v:shape>
            </w:pict>
          </mc:Fallback>
        </mc:AlternateContent>
      </w:r>
      <w:r w:rsidR="003C6034" w:rsidRPr="00310E42">
        <w:rPr>
          <w:caps w:val="0"/>
          <w:color w:val="auto"/>
        </w:rPr>
        <w:t>WEST VIRGINIA LEGISLATURE</w:t>
      </w:r>
    </w:p>
    <w:p w14:paraId="4B66BD29" w14:textId="77777777" w:rsidR="00CD36CF" w:rsidRPr="00310E42" w:rsidRDefault="00CD36CF" w:rsidP="00CC1F3B">
      <w:pPr>
        <w:pStyle w:val="TitlePageSession"/>
        <w:rPr>
          <w:color w:val="auto"/>
        </w:rPr>
      </w:pPr>
      <w:r w:rsidRPr="00310E42">
        <w:rPr>
          <w:color w:val="auto"/>
        </w:rPr>
        <w:t>20</w:t>
      </w:r>
      <w:r w:rsidR="00EC5E63" w:rsidRPr="00310E42">
        <w:rPr>
          <w:color w:val="auto"/>
        </w:rPr>
        <w:t>2</w:t>
      </w:r>
      <w:r w:rsidR="00C62327" w:rsidRPr="00310E42">
        <w:rPr>
          <w:color w:val="auto"/>
        </w:rPr>
        <w:t>4</w:t>
      </w:r>
      <w:r w:rsidRPr="00310E42">
        <w:rPr>
          <w:color w:val="auto"/>
        </w:rPr>
        <w:t xml:space="preserve"> </w:t>
      </w:r>
      <w:r w:rsidR="003C6034" w:rsidRPr="00310E42">
        <w:rPr>
          <w:caps w:val="0"/>
          <w:color w:val="auto"/>
        </w:rPr>
        <w:t>REGULAR SESSION</w:t>
      </w:r>
    </w:p>
    <w:p w14:paraId="3F73A1E4" w14:textId="77777777" w:rsidR="00CD36CF" w:rsidRPr="00310E42" w:rsidRDefault="008D390B" w:rsidP="00CC1F3B">
      <w:pPr>
        <w:pStyle w:val="TitlePageBillPrefix"/>
        <w:rPr>
          <w:color w:val="auto"/>
        </w:rPr>
      </w:pPr>
      <w:sdt>
        <w:sdtPr>
          <w:rPr>
            <w:color w:val="auto"/>
          </w:rPr>
          <w:tag w:val="IntroDate"/>
          <w:id w:val="-1236936958"/>
          <w:placeholder>
            <w:docPart w:val="624735C06788481AB4AEEEF0312D2973"/>
          </w:placeholder>
          <w:text/>
        </w:sdtPr>
        <w:sdtEndPr/>
        <w:sdtContent>
          <w:r w:rsidR="00AE48A0" w:rsidRPr="00310E42">
            <w:rPr>
              <w:color w:val="auto"/>
            </w:rPr>
            <w:t>Introduced</w:t>
          </w:r>
        </w:sdtContent>
      </w:sdt>
    </w:p>
    <w:p w14:paraId="52168A0F" w14:textId="18BD08B5" w:rsidR="00CD36CF" w:rsidRPr="00310E42" w:rsidRDefault="008D390B" w:rsidP="00CC1F3B">
      <w:pPr>
        <w:pStyle w:val="BillNumber"/>
        <w:rPr>
          <w:color w:val="auto"/>
        </w:rPr>
      </w:pPr>
      <w:sdt>
        <w:sdtPr>
          <w:rPr>
            <w:color w:val="auto"/>
          </w:rPr>
          <w:tag w:val="Chamber"/>
          <w:id w:val="893011969"/>
          <w:lock w:val="sdtLocked"/>
          <w:placeholder>
            <w:docPart w:val="BD54DA5137164352A5F88ABFA2C7D84B"/>
          </w:placeholder>
          <w:dropDownList>
            <w:listItem w:displayText="House" w:value="House"/>
            <w:listItem w:displayText="Senate" w:value="Senate"/>
          </w:dropDownList>
        </w:sdtPr>
        <w:sdtEndPr/>
        <w:sdtContent>
          <w:r w:rsidR="00C33434" w:rsidRPr="00310E42">
            <w:rPr>
              <w:color w:val="auto"/>
            </w:rPr>
            <w:t>House</w:t>
          </w:r>
        </w:sdtContent>
      </w:sdt>
      <w:r w:rsidR="00303684" w:rsidRPr="00310E42">
        <w:rPr>
          <w:color w:val="auto"/>
        </w:rPr>
        <w:t xml:space="preserve"> </w:t>
      </w:r>
      <w:r w:rsidR="00CD36CF" w:rsidRPr="00310E42">
        <w:rPr>
          <w:color w:val="auto"/>
        </w:rPr>
        <w:t xml:space="preserve">Bill </w:t>
      </w:r>
      <w:sdt>
        <w:sdtPr>
          <w:rPr>
            <w:color w:val="auto"/>
          </w:rPr>
          <w:tag w:val="BNum"/>
          <w:id w:val="1645317809"/>
          <w:lock w:val="sdtLocked"/>
          <w:placeholder>
            <w:docPart w:val="475ED8DECCDB4F01A8D1852BB625E65A"/>
          </w:placeholder>
          <w:text/>
        </w:sdtPr>
        <w:sdtEndPr/>
        <w:sdtContent>
          <w:r w:rsidR="002D3ADF">
            <w:rPr>
              <w:color w:val="auto"/>
            </w:rPr>
            <w:t>4426</w:t>
          </w:r>
        </w:sdtContent>
      </w:sdt>
    </w:p>
    <w:p w14:paraId="45BB404F" w14:textId="09A8AA3F" w:rsidR="00CD36CF" w:rsidRPr="00310E42" w:rsidRDefault="00CD36CF" w:rsidP="00CC1F3B">
      <w:pPr>
        <w:pStyle w:val="Sponsors"/>
        <w:rPr>
          <w:color w:val="auto"/>
        </w:rPr>
      </w:pPr>
      <w:r w:rsidRPr="00310E42">
        <w:rPr>
          <w:color w:val="auto"/>
        </w:rPr>
        <w:t xml:space="preserve">By </w:t>
      </w:r>
      <w:sdt>
        <w:sdtPr>
          <w:rPr>
            <w:color w:val="auto"/>
          </w:rPr>
          <w:tag w:val="Sponsors"/>
          <w:id w:val="1589585889"/>
          <w:placeholder>
            <w:docPart w:val="C020724CF7A746A29EC249F5800B6489"/>
          </w:placeholder>
          <w:text w:multiLine="1"/>
        </w:sdtPr>
        <w:sdtEndPr/>
        <w:sdtContent>
          <w:r w:rsidR="00D85F69" w:rsidRPr="00310E42">
            <w:rPr>
              <w:color w:val="auto"/>
            </w:rPr>
            <w:t>Delegate</w:t>
          </w:r>
          <w:r w:rsidR="00552E36">
            <w:rPr>
              <w:color w:val="auto"/>
            </w:rPr>
            <w:t>s</w:t>
          </w:r>
          <w:r w:rsidR="00D85F69" w:rsidRPr="00310E42">
            <w:rPr>
              <w:color w:val="auto"/>
            </w:rPr>
            <w:t xml:space="preserve"> Kump</w:t>
          </w:r>
          <w:r w:rsidR="00552E36">
            <w:rPr>
              <w:color w:val="auto"/>
            </w:rPr>
            <w:t xml:space="preserve"> and Ward</w:t>
          </w:r>
        </w:sdtContent>
      </w:sdt>
    </w:p>
    <w:p w14:paraId="3B9EEEE4" w14:textId="37595197" w:rsidR="00E831B3" w:rsidRPr="00310E42" w:rsidRDefault="00CD36CF" w:rsidP="00CC1F3B">
      <w:pPr>
        <w:pStyle w:val="References"/>
        <w:rPr>
          <w:color w:val="auto"/>
        </w:rPr>
      </w:pPr>
      <w:r w:rsidRPr="00310E42">
        <w:rPr>
          <w:color w:val="auto"/>
        </w:rPr>
        <w:t>[</w:t>
      </w:r>
      <w:sdt>
        <w:sdtPr>
          <w:rPr>
            <w:color w:val="auto"/>
          </w:rPr>
          <w:tag w:val="References"/>
          <w:id w:val="-1043047873"/>
          <w:placeholder>
            <w:docPart w:val="624F90978EC44CADB192A656D04E1734"/>
          </w:placeholder>
          <w:text w:multiLine="1"/>
        </w:sdtPr>
        <w:sdtContent>
          <w:r w:rsidR="008D390B" w:rsidRPr="00310E42">
            <w:rPr>
              <w:color w:val="auto"/>
            </w:rPr>
            <w:t xml:space="preserve">Introduced </w:t>
          </w:r>
          <w:r w:rsidR="008D390B" w:rsidRPr="00641B1F">
            <w:rPr>
              <w:color w:val="auto"/>
            </w:rPr>
            <w:t>January 10, 2024</w:t>
          </w:r>
          <w:r w:rsidR="008D390B" w:rsidRPr="00310E42">
            <w:rPr>
              <w:color w:val="auto"/>
            </w:rPr>
            <w:t>; Referred</w:t>
          </w:r>
          <w:r w:rsidR="008D390B" w:rsidRPr="00310E42">
            <w:rPr>
              <w:color w:val="auto"/>
            </w:rPr>
            <w:br/>
            <w:t>to the Committee on</w:t>
          </w:r>
          <w:r w:rsidR="008D390B">
            <w:rPr>
              <w:color w:val="auto"/>
            </w:rPr>
            <w:t xml:space="preserve"> Political Subdivisions then the Judiciary </w:t>
          </w:r>
        </w:sdtContent>
      </w:sdt>
      <w:r w:rsidRPr="00310E42">
        <w:rPr>
          <w:color w:val="auto"/>
        </w:rPr>
        <w:t>]</w:t>
      </w:r>
    </w:p>
    <w:p w14:paraId="5B3F72A6" w14:textId="063703F4" w:rsidR="00303684" w:rsidRPr="00310E42" w:rsidRDefault="0000526A" w:rsidP="00CC1F3B">
      <w:pPr>
        <w:pStyle w:val="TitleSection"/>
        <w:rPr>
          <w:color w:val="auto"/>
        </w:rPr>
      </w:pPr>
      <w:r w:rsidRPr="00310E42">
        <w:rPr>
          <w:color w:val="auto"/>
        </w:rPr>
        <w:lastRenderedPageBreak/>
        <w:t>A BILL</w:t>
      </w:r>
      <w:r w:rsidR="00D85F69" w:rsidRPr="00310E42">
        <w:rPr>
          <w:color w:val="auto"/>
        </w:rPr>
        <w:t xml:space="preserve"> to amend and reenact </w:t>
      </w:r>
      <w:r w:rsidR="00FC60C3" w:rsidRPr="00310E42">
        <w:rPr>
          <w:color w:val="auto"/>
        </w:rPr>
        <w:t>§3-1-23</w:t>
      </w:r>
      <w:r w:rsidR="00D85F69" w:rsidRPr="00310E42">
        <w:rPr>
          <w:color w:val="auto"/>
        </w:rPr>
        <w:t xml:space="preserve"> of the Code of West Virginia, 1931, as amended, all relating to requiring that all voting precincts to be in different physical locations.  </w:t>
      </w:r>
    </w:p>
    <w:p w14:paraId="57B09F7F" w14:textId="6885B2F9" w:rsidR="00FC60C3" w:rsidRPr="00310E42" w:rsidRDefault="00303684" w:rsidP="00FC60C3">
      <w:pPr>
        <w:pStyle w:val="EnactingClause"/>
        <w:rPr>
          <w:color w:val="auto"/>
        </w:rPr>
      </w:pPr>
      <w:r w:rsidRPr="00310E42">
        <w:rPr>
          <w:color w:val="auto"/>
        </w:rPr>
        <w:t>Be it enacted by</w:t>
      </w:r>
      <w:r w:rsidR="00FC60C3" w:rsidRPr="00310E42">
        <w:rPr>
          <w:color w:val="auto"/>
        </w:rPr>
        <w:t xml:space="preserve"> </w:t>
      </w:r>
      <w:r w:rsidRPr="00310E42">
        <w:rPr>
          <w:color w:val="auto"/>
        </w:rPr>
        <w:t>the Legislature of West Virginia:</w:t>
      </w:r>
    </w:p>
    <w:p w14:paraId="2DE3BF80" w14:textId="77777777" w:rsidR="00FC60C3" w:rsidRPr="00310E42" w:rsidRDefault="00FC60C3" w:rsidP="00CC1F3B">
      <w:pPr>
        <w:pStyle w:val="SectionBody"/>
        <w:rPr>
          <w:color w:val="auto"/>
        </w:rPr>
        <w:sectPr w:rsidR="00FC60C3" w:rsidRPr="00310E42" w:rsidSect="00FC60C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p>
    <w:p w14:paraId="3C1C7A0C" w14:textId="77777777" w:rsidR="00FC60C3" w:rsidRPr="00310E42" w:rsidRDefault="00FC60C3" w:rsidP="008A6F2B">
      <w:pPr>
        <w:pStyle w:val="ArticleHeading"/>
        <w:rPr>
          <w:color w:val="auto"/>
        </w:rPr>
        <w:sectPr w:rsidR="00FC60C3" w:rsidRPr="00310E42" w:rsidSect="009B24A0">
          <w:type w:val="continuous"/>
          <w:pgSz w:w="12240" w:h="15840" w:code="1"/>
          <w:pgMar w:top="1440" w:right="1440" w:bottom="1440" w:left="1440" w:header="720" w:footer="720" w:gutter="0"/>
          <w:lnNumType w:countBy="1" w:restart="newSection"/>
          <w:cols w:space="720"/>
          <w:titlePg/>
          <w:docGrid w:linePitch="360"/>
        </w:sectPr>
      </w:pPr>
      <w:r w:rsidRPr="00310E42">
        <w:rPr>
          <w:color w:val="auto"/>
        </w:rPr>
        <w:t>ARTICLE 1. GENERAL PROVISIONS AND DEFINITIONS.</w:t>
      </w:r>
    </w:p>
    <w:p w14:paraId="552E77E5" w14:textId="77777777" w:rsidR="00FC60C3" w:rsidRPr="00310E42" w:rsidRDefault="00FC60C3" w:rsidP="00BE1374">
      <w:pPr>
        <w:pStyle w:val="SectionHeading"/>
        <w:rPr>
          <w:color w:val="auto"/>
        </w:rPr>
      </w:pPr>
      <w:r w:rsidRPr="00310E42">
        <w:rPr>
          <w:color w:val="auto"/>
        </w:rPr>
        <w:t>§3-1-23. County commission to arrange polling places and equipment; requirements.</w:t>
      </w:r>
    </w:p>
    <w:p w14:paraId="391A36C3" w14:textId="08BEB602" w:rsidR="00FC60C3" w:rsidRPr="00310E42" w:rsidRDefault="00FC60C3" w:rsidP="00CC1F3B">
      <w:pPr>
        <w:pStyle w:val="SectionBody"/>
        <w:rPr>
          <w:color w:val="auto"/>
        </w:rPr>
      </w:pPr>
      <w:r w:rsidRPr="00310E42">
        <w:rPr>
          <w:color w:val="auto"/>
        </w:rPr>
        <w:t>The county commission in each county, before each election, shall secure</w:t>
      </w:r>
      <w:r w:rsidRPr="00310E42">
        <w:rPr>
          <w:strike/>
          <w:color w:val="auto"/>
        </w:rPr>
        <w:t>,</w:t>
      </w:r>
      <w:r w:rsidRPr="00310E42">
        <w:rPr>
          <w:color w:val="auto"/>
        </w:rPr>
        <w:t xml:space="preserve"> for each voting precinct in the county, a suitable room or building in which to hold the election</w:t>
      </w:r>
      <w:r w:rsidR="00B75D01" w:rsidRPr="00310E42">
        <w:rPr>
          <w:color w:val="auto"/>
        </w:rPr>
        <w:t xml:space="preserve">. </w:t>
      </w:r>
      <w:r w:rsidR="009F76FC" w:rsidRPr="00310E42">
        <w:rPr>
          <w:color w:val="auto"/>
          <w:u w:val="single"/>
        </w:rPr>
        <w:t xml:space="preserve">Each </w:t>
      </w:r>
      <w:r w:rsidR="00B75D01" w:rsidRPr="00310E42">
        <w:rPr>
          <w:color w:val="auto"/>
          <w:u w:val="single"/>
        </w:rPr>
        <w:t>voting precinct</w:t>
      </w:r>
      <w:r w:rsidR="00CC2C8A" w:rsidRPr="00310E42">
        <w:rPr>
          <w:color w:val="auto"/>
          <w:u w:val="single"/>
        </w:rPr>
        <w:t xml:space="preserve"> shall have </w:t>
      </w:r>
      <w:r w:rsidR="00B75D01" w:rsidRPr="00310E42">
        <w:rPr>
          <w:color w:val="auto"/>
          <w:u w:val="single"/>
        </w:rPr>
        <w:t>a physical location tha</w:t>
      </w:r>
      <w:r w:rsidR="009F76FC" w:rsidRPr="00310E42">
        <w:rPr>
          <w:color w:val="auto"/>
          <w:u w:val="single"/>
        </w:rPr>
        <w:t>t is separate from</w:t>
      </w:r>
      <w:r w:rsidR="00B75D01" w:rsidRPr="00310E42">
        <w:rPr>
          <w:color w:val="auto"/>
          <w:u w:val="single"/>
        </w:rPr>
        <w:t xml:space="preserve"> any other voting precinct.</w:t>
      </w:r>
      <w:r w:rsidRPr="00310E42">
        <w:rPr>
          <w:color w:val="auto"/>
        </w:rPr>
        <w:t xml:space="preserve"> </w:t>
      </w:r>
      <w:r w:rsidRPr="00310E42">
        <w:rPr>
          <w:strike/>
          <w:color w:val="auto"/>
        </w:rPr>
        <w:t>and</w:t>
      </w:r>
      <w:r w:rsidRPr="00310E42">
        <w:rPr>
          <w:color w:val="auto"/>
        </w:rPr>
        <w:t xml:space="preserve"> </w:t>
      </w:r>
      <w:r w:rsidR="00B75D01" w:rsidRPr="00310E42">
        <w:rPr>
          <w:color w:val="auto"/>
          <w:u w:val="single"/>
        </w:rPr>
        <w:t>The county commission</w:t>
      </w:r>
      <w:r w:rsidR="00B75D01" w:rsidRPr="00310E42">
        <w:rPr>
          <w:color w:val="auto"/>
        </w:rPr>
        <w:t xml:space="preserve"> </w:t>
      </w:r>
      <w:r w:rsidRPr="00310E42">
        <w:rPr>
          <w:color w:val="auto"/>
        </w:rPr>
        <w:t xml:space="preserve">shall </w:t>
      </w:r>
      <w:r w:rsidRPr="00310E42">
        <w:rPr>
          <w:strike/>
          <w:color w:val="auto"/>
        </w:rPr>
        <w:t>cause the same to be suitably</w:t>
      </w:r>
      <w:r w:rsidRPr="00310E42">
        <w:rPr>
          <w:color w:val="auto"/>
        </w:rPr>
        <w:t xml:space="preserve"> </w:t>
      </w:r>
      <w:r w:rsidR="00E76EA5" w:rsidRPr="00310E42">
        <w:rPr>
          <w:color w:val="auto"/>
          <w:u w:val="single"/>
        </w:rPr>
        <w:t>ensure the room or building is</w:t>
      </w:r>
      <w:r w:rsidR="00E76EA5" w:rsidRPr="00310E42">
        <w:rPr>
          <w:color w:val="auto"/>
        </w:rPr>
        <w:t xml:space="preserve"> </w:t>
      </w:r>
      <w:r w:rsidRPr="00310E42">
        <w:rPr>
          <w:color w:val="auto"/>
        </w:rPr>
        <w:t>provided with heat, drinking water</w:t>
      </w:r>
      <w:r w:rsidR="00E76EA5" w:rsidRPr="00310E42">
        <w:rPr>
          <w:color w:val="auto"/>
          <w:u w:val="single"/>
        </w:rPr>
        <w:t>,</w:t>
      </w:r>
      <w:r w:rsidRPr="00310E42">
        <w:rPr>
          <w:color w:val="auto"/>
        </w:rPr>
        <w:t xml:space="preserve"> and light</w:t>
      </w:r>
      <w:r w:rsidR="00E76EA5" w:rsidRPr="00310E42">
        <w:rPr>
          <w:color w:val="auto"/>
          <w:u w:val="single"/>
        </w:rPr>
        <w:t>,</w:t>
      </w:r>
      <w:r w:rsidRPr="00310E42">
        <w:rPr>
          <w:color w:val="auto"/>
        </w:rPr>
        <w:t xml:space="preserve"> and a sufficient number of booths or compartments, each containing a table, counter</w:t>
      </w:r>
      <w:r w:rsidR="00E76EA5" w:rsidRPr="00310E42">
        <w:rPr>
          <w:color w:val="auto"/>
          <w:u w:val="single"/>
        </w:rPr>
        <w:t>,</w:t>
      </w:r>
      <w:r w:rsidRPr="00310E42">
        <w:rPr>
          <w:color w:val="auto"/>
        </w:rPr>
        <w:t xml:space="preserve"> or shelf, and furnish</w:t>
      </w:r>
      <w:r w:rsidR="00E76EA5" w:rsidRPr="00310E42">
        <w:rPr>
          <w:color w:val="auto"/>
        </w:rPr>
        <w:t>e</w:t>
      </w:r>
      <w:r w:rsidRPr="00310E42">
        <w:rPr>
          <w:color w:val="auto"/>
        </w:rPr>
        <w:t>d with proper supplies for preparing ballots, at or in which voters may conveniently prepare their ballots, so that in the preparation thereof they may be secure from the observation of others. The number of such booths or compartmen</w:t>
      </w:r>
      <w:r w:rsidR="009F76FC" w:rsidRPr="00310E42">
        <w:rPr>
          <w:color w:val="auto"/>
        </w:rPr>
        <w:t>t</w:t>
      </w:r>
      <w:r w:rsidRPr="00310E42">
        <w:rPr>
          <w:color w:val="auto"/>
        </w:rPr>
        <w:t xml:space="preserve">s shall not be less than two. Such room or building shall be located in such precinct: </w:t>
      </w:r>
      <w:r w:rsidRPr="00310E42">
        <w:rPr>
          <w:i/>
          <w:iCs/>
          <w:color w:val="auto"/>
        </w:rPr>
        <w:t>Provided,</w:t>
      </w:r>
      <w:r w:rsidRPr="00310E42">
        <w:rPr>
          <w:color w:val="auto"/>
        </w:rPr>
        <w:t xml:space="preserve"> That upon a determination </w:t>
      </w:r>
      <w:r w:rsidR="00CC2C8A" w:rsidRPr="00310E42">
        <w:rPr>
          <w:color w:val="auto"/>
        </w:rPr>
        <w:t xml:space="preserve">a </w:t>
      </w:r>
      <w:r w:rsidRPr="00310E42">
        <w:rPr>
          <w:color w:val="auto"/>
        </w:rPr>
        <w:t>of the county commission that a suitable room or building in which to hold the election is not reasonably available in such precinct then the county commission may secure a suitable room or building in which to hold the election for such precinct in an adjacent precinct in said county, in a location as near as may be to the territory of the precinct for which such room or building is provided. At any polling place for which parking spaces are available nearby, at least one parking space shall be reserved for handicapped voters and clearly designated as such.</w:t>
      </w:r>
    </w:p>
    <w:p w14:paraId="17283CD3" w14:textId="77777777" w:rsidR="00C33014" w:rsidRPr="00310E42" w:rsidRDefault="00C33014" w:rsidP="00CC1F3B">
      <w:pPr>
        <w:pStyle w:val="Note"/>
        <w:rPr>
          <w:color w:val="auto"/>
        </w:rPr>
      </w:pPr>
    </w:p>
    <w:p w14:paraId="7DB22252" w14:textId="10472533" w:rsidR="006865E9" w:rsidRPr="00310E42" w:rsidRDefault="00CF1DCA" w:rsidP="00CC1F3B">
      <w:pPr>
        <w:pStyle w:val="Note"/>
        <w:rPr>
          <w:color w:val="auto"/>
        </w:rPr>
      </w:pPr>
      <w:r w:rsidRPr="00310E42">
        <w:rPr>
          <w:color w:val="auto"/>
        </w:rPr>
        <w:t>NOTE: The</w:t>
      </w:r>
      <w:r w:rsidR="006865E9" w:rsidRPr="00310E42">
        <w:rPr>
          <w:color w:val="auto"/>
        </w:rPr>
        <w:t xml:space="preserve"> purpose of this bill is to</w:t>
      </w:r>
      <w:r w:rsidR="00E76EA5" w:rsidRPr="00310E42">
        <w:rPr>
          <w:color w:val="auto"/>
        </w:rPr>
        <w:t xml:space="preserve"> provide that the county commission must each voting precinct be provided a physical location separate from any other voting precinct in the county.</w:t>
      </w:r>
      <w:r w:rsidR="006865E9" w:rsidRPr="00310E42">
        <w:rPr>
          <w:color w:val="auto"/>
        </w:rPr>
        <w:t xml:space="preserve"> </w:t>
      </w:r>
    </w:p>
    <w:p w14:paraId="35DBA26B" w14:textId="77777777" w:rsidR="006865E9" w:rsidRPr="00310E42" w:rsidRDefault="00AE48A0" w:rsidP="00CC1F3B">
      <w:pPr>
        <w:pStyle w:val="Note"/>
        <w:rPr>
          <w:color w:val="auto"/>
        </w:rPr>
      </w:pPr>
      <w:r w:rsidRPr="00310E42">
        <w:rPr>
          <w:color w:val="auto"/>
        </w:rPr>
        <w:t>Strike-throughs indicate language that would be stricken from a heading or the present law and underscoring indicates new language that would be added.</w:t>
      </w:r>
    </w:p>
    <w:sectPr w:rsidR="006865E9" w:rsidRPr="00310E42" w:rsidSect="00FC60C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380DC" w14:textId="77777777" w:rsidR="00D85F69" w:rsidRPr="00B844FE" w:rsidRDefault="00D85F69" w:rsidP="00B844FE">
      <w:r>
        <w:separator/>
      </w:r>
    </w:p>
  </w:endnote>
  <w:endnote w:type="continuationSeparator" w:id="0">
    <w:p w14:paraId="0770542B" w14:textId="77777777" w:rsidR="00D85F69" w:rsidRPr="00B844FE" w:rsidRDefault="00D85F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05C79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9C1AE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87EA1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BBD0" w14:textId="77777777" w:rsidR="00D85F69" w:rsidRPr="00B844FE" w:rsidRDefault="00D85F69" w:rsidP="00B844FE">
      <w:r>
        <w:separator/>
      </w:r>
    </w:p>
  </w:footnote>
  <w:footnote w:type="continuationSeparator" w:id="0">
    <w:p w14:paraId="253A1F16" w14:textId="77777777" w:rsidR="00D85F69" w:rsidRPr="00B844FE" w:rsidRDefault="00D85F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1D2F" w14:textId="77777777" w:rsidR="002A0269" w:rsidRPr="00B844FE" w:rsidRDefault="008D390B">
    <w:pPr>
      <w:pStyle w:val="Header"/>
    </w:pPr>
    <w:sdt>
      <w:sdtPr>
        <w:id w:val="-684364211"/>
        <w:placeholder>
          <w:docPart w:val="BD54DA5137164352A5F88ABFA2C7D84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D54DA5137164352A5F88ABFA2C7D84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979D" w14:textId="58EB085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85F6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85F69">
          <w:rPr>
            <w:sz w:val="22"/>
            <w:szCs w:val="22"/>
          </w:rPr>
          <w:t>2024R1014</w:t>
        </w:r>
      </w:sdtContent>
    </w:sdt>
  </w:p>
  <w:p w14:paraId="5A90433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409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69"/>
    <w:rsid w:val="0000526A"/>
    <w:rsid w:val="000573A9"/>
    <w:rsid w:val="00077BCF"/>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D3ADF"/>
    <w:rsid w:val="00303684"/>
    <w:rsid w:val="00310E42"/>
    <w:rsid w:val="003143F5"/>
    <w:rsid w:val="00314854"/>
    <w:rsid w:val="00394191"/>
    <w:rsid w:val="003C51CD"/>
    <w:rsid w:val="003C6034"/>
    <w:rsid w:val="00400B5C"/>
    <w:rsid w:val="004368E0"/>
    <w:rsid w:val="004C13DD"/>
    <w:rsid w:val="004D3ABE"/>
    <w:rsid w:val="004E3441"/>
    <w:rsid w:val="00500579"/>
    <w:rsid w:val="00552E36"/>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D390B"/>
    <w:rsid w:val="00946186"/>
    <w:rsid w:val="00980327"/>
    <w:rsid w:val="00986478"/>
    <w:rsid w:val="009B5557"/>
    <w:rsid w:val="009F1067"/>
    <w:rsid w:val="009F76FC"/>
    <w:rsid w:val="00A31E01"/>
    <w:rsid w:val="00A527AD"/>
    <w:rsid w:val="00A718CF"/>
    <w:rsid w:val="00AE48A0"/>
    <w:rsid w:val="00AE61BE"/>
    <w:rsid w:val="00B16F25"/>
    <w:rsid w:val="00B24422"/>
    <w:rsid w:val="00B26E79"/>
    <w:rsid w:val="00B66B81"/>
    <w:rsid w:val="00B71E6F"/>
    <w:rsid w:val="00B75D01"/>
    <w:rsid w:val="00B80C20"/>
    <w:rsid w:val="00B844FE"/>
    <w:rsid w:val="00B86B4F"/>
    <w:rsid w:val="00BA1F84"/>
    <w:rsid w:val="00BC562B"/>
    <w:rsid w:val="00C33014"/>
    <w:rsid w:val="00C33434"/>
    <w:rsid w:val="00C34869"/>
    <w:rsid w:val="00C42EB6"/>
    <w:rsid w:val="00C62327"/>
    <w:rsid w:val="00C85096"/>
    <w:rsid w:val="00CB20EF"/>
    <w:rsid w:val="00CC1F3B"/>
    <w:rsid w:val="00CC2C8A"/>
    <w:rsid w:val="00CD12CB"/>
    <w:rsid w:val="00CD36CF"/>
    <w:rsid w:val="00CF1DCA"/>
    <w:rsid w:val="00D02370"/>
    <w:rsid w:val="00D579FC"/>
    <w:rsid w:val="00D81C16"/>
    <w:rsid w:val="00D85F69"/>
    <w:rsid w:val="00DD40B8"/>
    <w:rsid w:val="00DE526B"/>
    <w:rsid w:val="00DF199D"/>
    <w:rsid w:val="00E01542"/>
    <w:rsid w:val="00E26F0A"/>
    <w:rsid w:val="00E365F1"/>
    <w:rsid w:val="00E62F48"/>
    <w:rsid w:val="00E76EA5"/>
    <w:rsid w:val="00E831B3"/>
    <w:rsid w:val="00E95FBC"/>
    <w:rsid w:val="00EC5E63"/>
    <w:rsid w:val="00EE70CB"/>
    <w:rsid w:val="00F41CA2"/>
    <w:rsid w:val="00F443C0"/>
    <w:rsid w:val="00F62EFB"/>
    <w:rsid w:val="00F939A4"/>
    <w:rsid w:val="00FA7B09"/>
    <w:rsid w:val="00FC60C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1F1D1"/>
  <w15:chartTrackingRefBased/>
  <w15:docId w15:val="{99779B0B-69CC-481A-8645-8789869D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C60C3"/>
    <w:rPr>
      <w:rFonts w:eastAsia="Calibri"/>
      <w:color w:val="000000"/>
    </w:rPr>
  </w:style>
  <w:style w:type="character" w:customStyle="1" w:styleId="SectionHeadingChar">
    <w:name w:val="Section Heading Char"/>
    <w:link w:val="SectionHeading"/>
    <w:rsid w:val="00FC60C3"/>
    <w:rPr>
      <w:rFonts w:eastAsia="Calibri"/>
      <w:b/>
      <w:color w:val="000000"/>
    </w:rPr>
  </w:style>
  <w:style w:type="character" w:customStyle="1" w:styleId="ArticleHeadingChar">
    <w:name w:val="Article Heading Char"/>
    <w:link w:val="ArticleHeading"/>
    <w:rsid w:val="00FC60C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4735C06788481AB4AEEEF0312D2973"/>
        <w:category>
          <w:name w:val="General"/>
          <w:gallery w:val="placeholder"/>
        </w:category>
        <w:types>
          <w:type w:val="bbPlcHdr"/>
        </w:types>
        <w:behaviors>
          <w:behavior w:val="content"/>
        </w:behaviors>
        <w:guid w:val="{0E796D35-5B98-405C-BA28-779A7FE5BAEA}"/>
      </w:docPartPr>
      <w:docPartBody>
        <w:p w:rsidR="005D3138" w:rsidRDefault="005D3138">
          <w:pPr>
            <w:pStyle w:val="624735C06788481AB4AEEEF0312D2973"/>
          </w:pPr>
          <w:r w:rsidRPr="00B844FE">
            <w:t>Prefix Text</w:t>
          </w:r>
        </w:p>
      </w:docPartBody>
    </w:docPart>
    <w:docPart>
      <w:docPartPr>
        <w:name w:val="BD54DA5137164352A5F88ABFA2C7D84B"/>
        <w:category>
          <w:name w:val="General"/>
          <w:gallery w:val="placeholder"/>
        </w:category>
        <w:types>
          <w:type w:val="bbPlcHdr"/>
        </w:types>
        <w:behaviors>
          <w:behavior w:val="content"/>
        </w:behaviors>
        <w:guid w:val="{22B920A7-0B90-42D3-8D46-9934F05C7F10}"/>
      </w:docPartPr>
      <w:docPartBody>
        <w:p w:rsidR="005D3138" w:rsidRDefault="005D3138">
          <w:pPr>
            <w:pStyle w:val="BD54DA5137164352A5F88ABFA2C7D84B"/>
          </w:pPr>
          <w:r w:rsidRPr="00B844FE">
            <w:t>[Type here]</w:t>
          </w:r>
        </w:p>
      </w:docPartBody>
    </w:docPart>
    <w:docPart>
      <w:docPartPr>
        <w:name w:val="475ED8DECCDB4F01A8D1852BB625E65A"/>
        <w:category>
          <w:name w:val="General"/>
          <w:gallery w:val="placeholder"/>
        </w:category>
        <w:types>
          <w:type w:val="bbPlcHdr"/>
        </w:types>
        <w:behaviors>
          <w:behavior w:val="content"/>
        </w:behaviors>
        <w:guid w:val="{C26E9EBD-A140-4587-9873-A26D72971556}"/>
      </w:docPartPr>
      <w:docPartBody>
        <w:p w:rsidR="005D3138" w:rsidRDefault="005D3138">
          <w:pPr>
            <w:pStyle w:val="475ED8DECCDB4F01A8D1852BB625E65A"/>
          </w:pPr>
          <w:r w:rsidRPr="00B844FE">
            <w:t>Number</w:t>
          </w:r>
        </w:p>
      </w:docPartBody>
    </w:docPart>
    <w:docPart>
      <w:docPartPr>
        <w:name w:val="C020724CF7A746A29EC249F5800B6489"/>
        <w:category>
          <w:name w:val="General"/>
          <w:gallery w:val="placeholder"/>
        </w:category>
        <w:types>
          <w:type w:val="bbPlcHdr"/>
        </w:types>
        <w:behaviors>
          <w:behavior w:val="content"/>
        </w:behaviors>
        <w:guid w:val="{B5FE6EC3-0A05-4E38-A7AA-E6FAE96B1CBA}"/>
      </w:docPartPr>
      <w:docPartBody>
        <w:p w:rsidR="005D3138" w:rsidRDefault="005D3138">
          <w:pPr>
            <w:pStyle w:val="C020724CF7A746A29EC249F5800B6489"/>
          </w:pPr>
          <w:r w:rsidRPr="00B844FE">
            <w:t>Enter Sponsors Here</w:t>
          </w:r>
        </w:p>
      </w:docPartBody>
    </w:docPart>
    <w:docPart>
      <w:docPartPr>
        <w:name w:val="624F90978EC44CADB192A656D04E1734"/>
        <w:category>
          <w:name w:val="General"/>
          <w:gallery w:val="placeholder"/>
        </w:category>
        <w:types>
          <w:type w:val="bbPlcHdr"/>
        </w:types>
        <w:behaviors>
          <w:behavior w:val="content"/>
        </w:behaviors>
        <w:guid w:val="{09C654C8-D25B-4CD8-9193-109AA127B78F}"/>
      </w:docPartPr>
      <w:docPartBody>
        <w:p w:rsidR="005D3138" w:rsidRDefault="005D3138">
          <w:pPr>
            <w:pStyle w:val="624F90978EC44CADB192A656D04E173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38"/>
    <w:rsid w:val="005D3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4735C06788481AB4AEEEF0312D2973">
    <w:name w:val="624735C06788481AB4AEEEF0312D2973"/>
  </w:style>
  <w:style w:type="paragraph" w:customStyle="1" w:styleId="BD54DA5137164352A5F88ABFA2C7D84B">
    <w:name w:val="BD54DA5137164352A5F88ABFA2C7D84B"/>
  </w:style>
  <w:style w:type="paragraph" w:customStyle="1" w:styleId="475ED8DECCDB4F01A8D1852BB625E65A">
    <w:name w:val="475ED8DECCDB4F01A8D1852BB625E65A"/>
  </w:style>
  <w:style w:type="paragraph" w:customStyle="1" w:styleId="C020724CF7A746A29EC249F5800B6489">
    <w:name w:val="C020724CF7A746A29EC249F5800B6489"/>
  </w:style>
  <w:style w:type="character" w:styleId="PlaceholderText">
    <w:name w:val="Placeholder Text"/>
    <w:basedOn w:val="DefaultParagraphFont"/>
    <w:uiPriority w:val="99"/>
    <w:semiHidden/>
    <w:rPr>
      <w:color w:val="808080"/>
    </w:rPr>
  </w:style>
  <w:style w:type="paragraph" w:customStyle="1" w:styleId="624F90978EC44CADB192A656D04E1734">
    <w:name w:val="624F90978EC44CADB192A656D04E1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Jacob Redman</cp:lastModifiedBy>
  <cp:revision>3</cp:revision>
  <dcterms:created xsi:type="dcterms:W3CDTF">2024-01-07T21:05:00Z</dcterms:created>
  <dcterms:modified xsi:type="dcterms:W3CDTF">2024-01-08T20:57:00Z</dcterms:modified>
</cp:coreProperties>
</file>